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0" w:rsidRDefault="00B67FA0" w:rsidP="00333B38">
      <w:pPr>
        <w:widowControl/>
        <w:spacing w:after="120" w:line="280" w:lineRule="exact"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>
        <w:rPr>
          <w:rFonts w:eastAsia="Times New Roman" w:cs="Times New Roman"/>
          <w:color w:val="auto"/>
          <w:sz w:val="30"/>
          <w:lang w:bidi="ar-SA"/>
        </w:rPr>
        <w:t> </w:t>
      </w:r>
      <w:r>
        <w:rPr>
          <w:rFonts w:eastAsia="Times New Roman" w:cs="Times New Roman"/>
          <w:color w:val="auto"/>
          <w:sz w:val="30"/>
          <w:szCs w:val="30"/>
          <w:lang w:bidi="ar-SA"/>
        </w:rPr>
        <w:br/>
      </w:r>
      <w:r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Синьковским 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</w:t>
      </w:r>
      <w:r>
        <w:rPr>
          <w:rFonts w:ascii="Calibri" w:eastAsia="Times New Roman" w:hAnsi="Calibri" w:cs="Calibri"/>
          <w:b/>
          <w:bCs/>
          <w:color w:val="auto"/>
          <w:sz w:val="30"/>
          <w:lang w:bidi="ar-SA"/>
        </w:rPr>
        <w:t> </w:t>
      </w:r>
      <w:bookmarkStart w:id="0" w:name="_GoBack"/>
      <w:r w:rsidRPr="00495FA6">
        <w:rPr>
          <w:rFonts w:eastAsia="Times New Roman" w:cs="Times New Roman"/>
          <w:b/>
          <w:bCs/>
          <w:color w:val="auto"/>
          <w:sz w:val="30"/>
          <w:lang w:bidi="ar-SA"/>
        </w:rPr>
        <w:t>№ 156</w:t>
      </w:r>
      <w:r>
        <w:rPr>
          <w:rFonts w:ascii="Calibri" w:eastAsia="Times New Roman" w:hAnsi="Calibri" w:cs="Calibri"/>
          <w:color w:val="auto"/>
          <w:sz w:val="30"/>
          <w:lang w:bidi="ar-SA"/>
        </w:rPr>
        <w:t> </w:t>
      </w:r>
      <w:bookmarkEnd w:id="0"/>
    </w:p>
    <w:tbl>
      <w:tblPr>
        <w:tblW w:w="1545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5"/>
        <w:gridCol w:w="2530"/>
        <w:gridCol w:w="2796"/>
        <w:gridCol w:w="2246"/>
        <w:gridCol w:w="179"/>
        <w:gridCol w:w="2425"/>
        <w:gridCol w:w="2531"/>
      </w:tblGrid>
      <w:tr w:rsidR="00B67FA0" w:rsidTr="00540967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22"/>
                <w:lang w:bidi="ar-SA"/>
              </w:rPr>
              <w:t> 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540967" w:rsidP="00540967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амилия работника, номер телефона, время приема, кабинет, куда представитель юридического лица или индивидуальный предприниматель должен обратиться</w:t>
            </w:r>
            <w:r w:rsidR="00B67FA0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B67FA0" w:rsidTr="00540967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Счастная Людмила Сергеевна, управляющий делами,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(801592) 97786,</w:t>
            </w:r>
          </w:p>
          <w:p w:rsidR="00B67FA0" w:rsidRDefault="00540967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r w:rsidR="00B67FA0">
              <w:rPr>
                <w:rFonts w:eastAsia="Times New Roman" w:cs="Times New Roman"/>
                <w:color w:val="auto"/>
                <w:sz w:val="30"/>
                <w:lang w:bidi="ar-SA"/>
              </w:rPr>
              <w:t>(Карпович Зоя Степановна, </w:t>
            </w:r>
          </w:p>
          <w:p w:rsidR="00B67FA0" w:rsidRDefault="00540967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</w:t>
            </w:r>
            <w:r w:rsidR="00B67FA0">
              <w:rPr>
                <w:rFonts w:eastAsia="Times New Roman" w:cs="Times New Roman"/>
                <w:color w:val="auto"/>
                <w:sz w:val="30"/>
                <w:lang w:bidi="ar-SA"/>
              </w:rPr>
              <w:t>нспектор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  <w:r w:rsidR="00B67FA0">
              <w:rPr>
                <w:rFonts w:eastAsia="Times New Roman" w:cs="Times New Roman"/>
                <w:color w:val="auto"/>
                <w:sz w:val="30"/>
                <w:lang w:bidi="ar-SA"/>
              </w:rPr>
              <w:t> 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тел. (8 01592) 97785</w:t>
            </w:r>
            <w:r w:rsidR="00540967">
              <w:rPr>
                <w:rFonts w:eastAsia="Times New Roman" w:cs="Times New Roman"/>
                <w:color w:val="auto"/>
                <w:sz w:val="30"/>
                <w:lang w:bidi="ar-SA"/>
              </w:rPr>
              <w:t>),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 w:rsidR="00E67381">
              <w:rPr>
                <w:rFonts w:eastAsia="Times New Roman" w:cs="Times New Roman"/>
                <w:color w:val="auto"/>
                <w:sz w:val="30"/>
                <w:lang w:bidi="ar-SA"/>
              </w:rPr>
              <w:t>–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пятница </w:t>
            </w:r>
          </w:p>
          <w:p w:rsidR="00B67FA0" w:rsidRDefault="00B67FA0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B67FA0" w:rsidTr="00540967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Счастная Людмила Сергеевна, управляющий делами,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(801592) 97786,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(Карпович Зоя Степановна,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инспектор, 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тел. (8 01592) 97785),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 w:rsidR="00E67381">
              <w:rPr>
                <w:rFonts w:eastAsia="Times New Roman" w:cs="Times New Roman"/>
                <w:color w:val="auto"/>
                <w:sz w:val="30"/>
                <w:lang w:bidi="ar-SA"/>
              </w:rPr>
              <w:t>–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пятница </w:t>
            </w:r>
          </w:p>
          <w:p w:rsidR="00B67FA0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40967" w:rsidTr="00540967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Pr="00515347" w:rsidRDefault="00540967" w:rsidP="00747C14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Счастная Людмила Сергеевна, управляющий делами,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(801592) 97786,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(Карпович Зоя Степановна,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инспектор, 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тел. (8 01592) 97785),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 w:rsidR="00E67381">
              <w:rPr>
                <w:rFonts w:eastAsia="Times New Roman" w:cs="Times New Roman"/>
                <w:color w:val="auto"/>
                <w:sz w:val="30"/>
                <w:lang w:bidi="ar-SA"/>
              </w:rPr>
              <w:t>–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пятница </w:t>
            </w:r>
          </w:p>
          <w:p w:rsidR="00540967" w:rsidRDefault="00540967" w:rsidP="00540967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Default="00540967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7261F3">
              <w:rPr>
                <w:sz w:val="30"/>
                <w:szCs w:val="30"/>
              </w:rPr>
              <w:t>заявление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</w:t>
            </w:r>
            <w:r w:rsidRPr="007261F3">
              <w:rPr>
                <w:sz w:val="30"/>
                <w:szCs w:val="30"/>
              </w:rPr>
              <w:lastRenderedPageBreak/>
              <w:t>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</w:t>
            </w:r>
            <w:r w:rsidRPr="007261F3">
              <w:rPr>
                <w:sz w:val="30"/>
                <w:szCs w:val="30"/>
              </w:rPr>
              <w:lastRenderedPageBreak/>
              <w:t>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письменное согласие всех собственников </w:t>
            </w:r>
            <w:r w:rsidRPr="007261F3">
              <w:rPr>
                <w:sz w:val="30"/>
                <w:szCs w:val="30"/>
              </w:rPr>
              <w:lastRenderedPageBreak/>
              <w:t>жилого помещения, находящегося в общей собственности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Default="00540967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Default="00540967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967" w:rsidRDefault="00540967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</w:tbl>
    <w:p w:rsidR="00B67FA0" w:rsidRDefault="00B67FA0" w:rsidP="00333B38">
      <w:pPr>
        <w:spacing w:line="280" w:lineRule="exact"/>
      </w:pPr>
    </w:p>
    <w:p w:rsidR="000509F7" w:rsidRDefault="000509F7" w:rsidP="00333B38">
      <w:pPr>
        <w:spacing w:line="280" w:lineRule="exact"/>
      </w:pPr>
    </w:p>
    <w:sectPr w:rsidR="000509F7" w:rsidSect="00333B38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9D" w:rsidRDefault="003B559D" w:rsidP="00333B38">
      <w:r>
        <w:separator/>
      </w:r>
    </w:p>
  </w:endnote>
  <w:endnote w:type="continuationSeparator" w:id="1">
    <w:p w:rsidR="003B559D" w:rsidRDefault="003B559D" w:rsidP="0033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9D" w:rsidRDefault="003B559D" w:rsidP="00333B38">
      <w:r>
        <w:separator/>
      </w:r>
    </w:p>
  </w:footnote>
  <w:footnote w:type="continuationSeparator" w:id="1">
    <w:p w:rsidR="003B559D" w:rsidRDefault="003B559D" w:rsidP="0033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2626"/>
      <w:docPartObj>
        <w:docPartGallery w:val="Номера страниц (вверху страницы)"/>
        <w:docPartUnique/>
      </w:docPartObj>
    </w:sdtPr>
    <w:sdtContent>
      <w:p w:rsidR="00333B38" w:rsidRDefault="00F2148E">
        <w:pPr>
          <w:pStyle w:val="a3"/>
          <w:jc w:val="center"/>
        </w:pPr>
        <w:fldSimple w:instr=" PAGE   \* MERGEFORMAT ">
          <w:r w:rsidR="00E67381">
            <w:rPr>
              <w:noProof/>
            </w:rPr>
            <w:t>2</w:t>
          </w:r>
        </w:fldSimple>
      </w:p>
    </w:sdtContent>
  </w:sdt>
  <w:p w:rsidR="00333B38" w:rsidRDefault="00333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574"/>
    <w:rsid w:val="000509F7"/>
    <w:rsid w:val="00246673"/>
    <w:rsid w:val="002B5FC4"/>
    <w:rsid w:val="00333B38"/>
    <w:rsid w:val="00335F90"/>
    <w:rsid w:val="003A34B3"/>
    <w:rsid w:val="003B559D"/>
    <w:rsid w:val="00495FA6"/>
    <w:rsid w:val="00540967"/>
    <w:rsid w:val="005827A6"/>
    <w:rsid w:val="00686F0E"/>
    <w:rsid w:val="008F525B"/>
    <w:rsid w:val="009B39B0"/>
    <w:rsid w:val="00B67FA0"/>
    <w:rsid w:val="00BB0574"/>
    <w:rsid w:val="00CA5069"/>
    <w:rsid w:val="00D4779C"/>
    <w:rsid w:val="00E67381"/>
    <w:rsid w:val="00EF273C"/>
    <w:rsid w:val="00F2148E"/>
    <w:rsid w:val="00F4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0"/>
    <w:pPr>
      <w:widowControl w:val="0"/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38"/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333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B38"/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2021-07-08T10:52:00Z</dcterms:created>
  <dcterms:modified xsi:type="dcterms:W3CDTF">2021-07-08T11:51:00Z</dcterms:modified>
</cp:coreProperties>
</file>