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F6" w:rsidRP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87083" cy="1492250"/>
            <wp:effectExtent l="0" t="0" r="8890" b="0"/>
            <wp:wrapSquare wrapText="bothSides"/>
            <wp:docPr id="1" name="Рисунок 1" descr="кассы для ры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сы для ры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83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3F6">
        <w:rPr>
          <w:rFonts w:ascii="Times New Roman" w:hAnsi="Times New Roman" w:cs="Times New Roman"/>
          <w:b/>
          <w:sz w:val="28"/>
          <w:szCs w:val="28"/>
          <w:lang w:bidi="ru-RU"/>
        </w:rPr>
        <w:t>Вниманию субъектов хозяйствования!</w:t>
      </w:r>
    </w:p>
    <w:p w:rsid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C23F6" w:rsidRP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</w:t>
      </w:r>
      <w:r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б </w:t>
      </w:r>
      <w:r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июля 2011 г. № 924/16» с </w:t>
      </w:r>
      <w:bookmarkStart w:id="0" w:name="_GoBack"/>
      <w:bookmarkEnd w:id="0"/>
      <w:r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10 октября 2021 г. </w:t>
      </w:r>
      <w:r w:rsidRPr="003C23F6">
        <w:rPr>
          <w:rFonts w:ascii="Times New Roman" w:hAnsi="Times New Roman" w:cs="Times New Roman"/>
          <w:sz w:val="26"/>
          <w:szCs w:val="26"/>
          <w:lang w:bidi="ru-RU"/>
        </w:rPr>
        <w:t>возникает обязанность применения кассового оборудования при: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торговле непродовольственными товарами на ярмарках, на торговых местах на рынках;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осуществлении разносной торговли плодоовощной продукцией;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выполнении работ, оказании услуг вне постоянного места осуществления деятельности (за исключением территории сельской местности);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осуществлении обучения несовершеннолетних; 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Для обеспечения требований законодательства в перечисленных выше случаях 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>субъектам хозяйствов</w:t>
      </w:r>
      <w:r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ания необходимо заблаговременно 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приобрести </w:t>
      </w:r>
      <w:r w:rsidR="003C23F6" w:rsidRPr="00751064">
        <w:rPr>
          <w:rFonts w:ascii="Times New Roman" w:hAnsi="Times New Roman" w:cs="Times New Roman"/>
          <w:iCs/>
          <w:sz w:val="26"/>
          <w:szCs w:val="26"/>
          <w:lang w:bidi="ru-RU"/>
        </w:rPr>
        <w:t>кассовые суммирующие аппараты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(далее - кассовые аппараты) </w:t>
      </w:r>
      <w:r w:rsidR="003C23F6" w:rsidRPr="00751064">
        <w:rPr>
          <w:rFonts w:ascii="Times New Roman" w:hAnsi="Times New Roman" w:cs="Times New Roman"/>
          <w:iCs/>
          <w:sz w:val="26"/>
          <w:szCs w:val="26"/>
          <w:lang w:bidi="ru-RU"/>
        </w:rPr>
        <w:t>либо программные кассы</w:t>
      </w:r>
      <w:r w:rsidR="003C23F6" w:rsidRPr="003C23F6">
        <w:rPr>
          <w:rFonts w:ascii="Times New Roman" w:hAnsi="Times New Roman" w:cs="Times New Roman"/>
          <w:i/>
          <w:iCs/>
          <w:sz w:val="26"/>
          <w:szCs w:val="26"/>
          <w:lang w:bidi="ru-RU"/>
        </w:rPr>
        <w:t>,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заключить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</w:t>
      </w:r>
      <w:r w:rsidR="003C23F6" w:rsidRPr="00751064">
        <w:rPr>
          <w:rFonts w:ascii="Times New Roman" w:hAnsi="Times New Roman" w:cs="Times New Roman"/>
          <w:sz w:val="26"/>
          <w:szCs w:val="26"/>
          <w:lang w:bidi="ru-RU"/>
        </w:rPr>
        <w:t>реестр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е моделей (модификаций) кассовых суммирующих аппаратов и специальных компьютерных систем, используемых на территории Республики </w:t>
      </w:r>
      <w:r>
        <w:rPr>
          <w:rFonts w:ascii="Times New Roman" w:hAnsi="Times New Roman" w:cs="Times New Roman"/>
          <w:sz w:val="26"/>
          <w:szCs w:val="26"/>
          <w:lang w:bidi="ru-RU"/>
        </w:rPr>
        <w:t>Беларусь на официальном сайте Г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осударственного комитета по стандартизации</w:t>
      </w:r>
    </w:p>
    <w:p w:rsidR="00751064" w:rsidRP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</w:pPr>
      <w:r w:rsidRPr="00751064"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  <w:t>(</w:t>
      </w:r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https: //registry.belgiss.by/index.php?#tabsRegistiySksksaCasliModels)</w:t>
      </w:r>
      <w:r w:rsidRPr="00751064"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  <w:t>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51064">
        <w:rPr>
          <w:rFonts w:ascii="Times New Roman" w:hAnsi="Times New Roman" w:cs="Times New Roman"/>
          <w:sz w:val="26"/>
          <w:szCs w:val="26"/>
          <w:lang w:val="en-US"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республиканского унитарного предприятия «Информационно- издатель</w:t>
      </w:r>
      <w:r>
        <w:rPr>
          <w:rFonts w:ascii="Times New Roman" w:hAnsi="Times New Roman" w:cs="Times New Roman"/>
          <w:sz w:val="26"/>
          <w:szCs w:val="26"/>
          <w:lang w:bidi="ru-RU"/>
        </w:rPr>
        <w:t>ский центр по налогам и сборам»</w:t>
      </w:r>
    </w:p>
    <w:p w:rsidR="00751064" w:rsidRPr="00751064" w:rsidRDefault="00751064" w:rsidP="007510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751064">
        <w:rPr>
          <w:rFonts w:ascii="Times New Roman" w:hAnsi="Times New Roman" w:cs="Times New Roman"/>
          <w:b/>
          <w:sz w:val="26"/>
          <w:szCs w:val="26"/>
          <w:lang w:bidi="en-US"/>
        </w:rPr>
        <w:t>(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https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be-BY" w:bidi="en-US"/>
        </w:rPr>
        <w:t>: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//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in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fo-center.by/senvices/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cashdesks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infonnatsiya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ob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operatorakh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programmnykh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kassovykh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sistem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operator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pks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programmnykh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kassovykh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sistem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/)</w:t>
      </w:r>
      <w:r w:rsidRPr="00751064">
        <w:rPr>
          <w:rFonts w:ascii="Times New Roman" w:hAnsi="Times New Roman" w:cs="Times New Roman"/>
          <w:b/>
          <w:sz w:val="26"/>
          <w:szCs w:val="26"/>
          <w:lang w:bidi="en-US"/>
        </w:rPr>
        <w:t>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При этом предварительно субъектам хозяйствования: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намеревающимся использовать программную кассу необходимо заключить договор с оператором программной кассовой системы.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Обращаем внимание, что отсутствие кассового оборудования либо его не использование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</w:t>
      </w:r>
      <w:r w:rsidR="003C23F6" w:rsidRPr="00751064">
        <w:rPr>
          <w:rFonts w:ascii="Times New Roman" w:hAnsi="Times New Roman" w:cs="Times New Roman"/>
          <w:sz w:val="26"/>
          <w:szCs w:val="26"/>
          <w:lang w:bidi="ru-RU"/>
        </w:rPr>
        <w:t>величин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AF27F4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необходимо открыть такой счет в соответствии с требованиями пункта 1 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lastRenderedPageBreak/>
        <w:t>Указа Президента Республики Беларусь от 22 февраля 2000 г. № 82 «О некоторых мерах по упорядочению расчетов в Республике Беларусь».</w:t>
      </w:r>
    </w:p>
    <w:sectPr w:rsidR="00AF27F4" w:rsidRPr="003C23F6" w:rsidSect="0075106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C23F6"/>
    <w:rsid w:val="00162937"/>
    <w:rsid w:val="001A7693"/>
    <w:rsid w:val="003C23F6"/>
    <w:rsid w:val="00751064"/>
    <w:rsid w:val="00937D2D"/>
    <w:rsid w:val="00A7338E"/>
    <w:rsid w:val="00AF11BA"/>
    <w:rsid w:val="00AF27F4"/>
    <w:rsid w:val="00C642F1"/>
    <w:rsid w:val="00F1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Хилько Римма</dc:creator>
  <cp:lastModifiedBy>Пользователь Windows</cp:lastModifiedBy>
  <cp:revision>2</cp:revision>
  <cp:lastPrinted>2021-09-08T13:38:00Z</cp:lastPrinted>
  <dcterms:created xsi:type="dcterms:W3CDTF">2021-09-30T07:18:00Z</dcterms:created>
  <dcterms:modified xsi:type="dcterms:W3CDTF">2021-09-30T07:18:00Z</dcterms:modified>
</cp:coreProperties>
</file>