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A0" w:rsidRDefault="00B67FA0" w:rsidP="00333B38">
      <w:pPr>
        <w:widowControl/>
        <w:spacing w:after="120" w:line="280" w:lineRule="exact"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>
        <w:rPr>
          <w:rFonts w:eastAsia="Times New Roman" w:cs="Times New Roman"/>
          <w:color w:val="auto"/>
          <w:sz w:val="30"/>
          <w:lang w:bidi="ar-SA"/>
        </w:rPr>
        <w:t> </w:t>
      </w:r>
      <w:r>
        <w:rPr>
          <w:rFonts w:eastAsia="Times New Roman" w:cs="Times New Roman"/>
          <w:color w:val="auto"/>
          <w:sz w:val="30"/>
          <w:szCs w:val="30"/>
          <w:lang w:bidi="ar-SA"/>
        </w:rPr>
        <w:br/>
      </w:r>
      <w:r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Синьковским 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</w:t>
      </w:r>
      <w:r>
        <w:rPr>
          <w:rFonts w:ascii="Calibri" w:eastAsia="Times New Roman" w:hAnsi="Calibri" w:cs="Calibri"/>
          <w:b/>
          <w:bCs/>
          <w:color w:val="auto"/>
          <w:sz w:val="30"/>
          <w:lang w:bidi="ar-SA"/>
        </w:rPr>
        <w:t> </w:t>
      </w:r>
      <w:bookmarkStart w:id="0" w:name="_GoBack"/>
      <w:r w:rsidRPr="00495FA6">
        <w:rPr>
          <w:rFonts w:eastAsia="Times New Roman" w:cs="Times New Roman"/>
          <w:b/>
          <w:bCs/>
          <w:color w:val="auto"/>
          <w:sz w:val="30"/>
          <w:lang w:bidi="ar-SA"/>
        </w:rPr>
        <w:t>№ 156</w:t>
      </w:r>
      <w:r>
        <w:rPr>
          <w:rFonts w:ascii="Calibri" w:eastAsia="Times New Roman" w:hAnsi="Calibri" w:cs="Calibri"/>
          <w:color w:val="auto"/>
          <w:sz w:val="30"/>
          <w:lang w:bidi="ar-SA"/>
        </w:rPr>
        <w:t> </w:t>
      </w:r>
      <w:bookmarkEnd w:id="0"/>
    </w:p>
    <w:tbl>
      <w:tblPr>
        <w:tblW w:w="1545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0"/>
        <w:gridCol w:w="2580"/>
        <w:gridCol w:w="2563"/>
        <w:gridCol w:w="97"/>
        <w:gridCol w:w="2246"/>
        <w:gridCol w:w="179"/>
        <w:gridCol w:w="2425"/>
        <w:gridCol w:w="2552"/>
      </w:tblGrid>
      <w:tr w:rsidR="00B67FA0" w:rsidTr="00333B38">
        <w:trPr>
          <w:trHeight w:val="30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22"/>
                <w:lang w:bidi="ar-SA"/>
              </w:rPr>
              <w:t> 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Структурное подразделение, служба, куда представитель юридического лица или индивидуальный предприниматель должен обратиться (фамилия работника, номер телефона, время приема, кабинет) 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B67FA0" w:rsidTr="00333B38">
        <w:trPr>
          <w:trHeight w:val="30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Счастная Людмила Сергеевна, управляющий делами,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(801592) 97786,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(Карпович Зоя Степановна,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инспектор) 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тел. (8 01592) 97785,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B67FA0" w:rsidTr="00333B38">
        <w:trPr>
          <w:trHeight w:val="30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Для выполнения административной процедуры 6.54.  ответственным работником Синьковского сельисполкома  самостоятельно запрашиваются документы и (или) сведения:  </w:t>
            </w:r>
          </w:p>
          <w:p w:rsidR="00B67FA0" w:rsidRDefault="00B67FA0" w:rsidP="00333B38">
            <w:pPr>
              <w:widowControl/>
              <w:spacing w:line="280" w:lineRule="exact"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 сооружений и иных объектов, а также использованию земельных участков по целевому назначению;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заключение о подтверждении факта нахождения объектов растительного мира в ненадлежащем, в том числе аварийном, состоянии.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</w:tr>
      <w:tr w:rsidR="00B67FA0" w:rsidTr="00333B38">
        <w:trPr>
          <w:trHeight w:val="30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6.55. Выдача разрешения на пересадку объектов растительного мира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Счастная Людмила Сергеевна, управляющий делами,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(801592) 97786,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(Карпович Зоя Степановна, 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Инспектор)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тел. (8 01592) 97785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B67FA0" w:rsidTr="00333B38">
        <w:trPr>
          <w:trHeight w:val="30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705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sz w:val="30"/>
                <w:lang w:bidi="ar-SA"/>
              </w:rPr>
              <w:t>Запрос документов и (или) сведений от других государственных органов, иных организаций не требуется.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</w:tr>
      <w:tr w:rsidR="00B67FA0" w:rsidTr="00333B38">
        <w:trPr>
          <w:trHeight w:val="30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8.2.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686F0E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Счастная Людмила Сергеенва</w:t>
            </w:r>
            <w:r w:rsidR="00B67FA0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управляющий делами,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(801592) 9</w:t>
            </w:r>
            <w:r w:rsidR="00686F0E">
              <w:rPr>
                <w:rFonts w:eastAsia="Times New Roman" w:cs="Times New Roman"/>
                <w:color w:val="auto"/>
                <w:sz w:val="30"/>
                <w:lang w:bidi="ar-SA"/>
              </w:rPr>
              <w:t>7786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 </w:t>
            </w:r>
          </w:p>
          <w:p w:rsidR="00B67FA0" w:rsidRDefault="00686F0E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(Карпович Зоя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Степановна</w:t>
            </w:r>
            <w:r w:rsidR="00B67FA0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</w:p>
          <w:p w:rsidR="003A34B3" w:rsidRPr="003A34B3" w:rsidRDefault="003A34B3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3A34B3"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t>инспектор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 w:rsidR="003A34B3">
              <w:rPr>
                <w:rFonts w:eastAsia="Times New Roman" w:cs="Times New Roman"/>
                <w:color w:val="auto"/>
                <w:sz w:val="30"/>
                <w:lang w:bidi="ar-SA"/>
              </w:rPr>
              <w:t>97785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- пятница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 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заявление </w:t>
            </w:r>
            <w:r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>
              <w:rPr>
                <w:rFonts w:eastAsia="Times New Roman" w:cs="Times New Roman"/>
                <w:color w:val="auto"/>
                <w:sz w:val="20"/>
                <w:lang w:bidi="ar-SA"/>
              </w:rPr>
              <w:t> 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три экземпляра договора найма (договора финансовой аренды (лизинга) или дополнительного соглашения к нему </w:t>
            </w:r>
            <w:r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>
              <w:rPr>
                <w:rFonts w:eastAsia="Times New Roman" w:cs="Times New Roman"/>
                <w:color w:val="auto"/>
                <w:sz w:val="20"/>
                <w:lang w:bidi="ar-SA"/>
              </w:rPr>
              <w:lastRenderedPageBreak/>
              <w:t> 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 </w:t>
            </w:r>
            <w:r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  <w:br/>
            </w:r>
            <w:r>
              <w:rPr>
                <w:rFonts w:eastAsia="Times New Roman" w:cs="Times New Roman"/>
                <w:color w:val="auto"/>
                <w:sz w:val="20"/>
                <w:lang w:bidi="ar-SA"/>
              </w:rPr>
              <w:t> 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br/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письменное согласие всех собственников жилого помещения, находящегося в общей собственности 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бессрочно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B67FA0" w:rsidTr="00333B38">
        <w:trPr>
          <w:trHeight w:val="30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FA0" w:rsidRDefault="00B67FA0" w:rsidP="00333B38">
            <w:pPr>
              <w:widowControl/>
              <w:spacing w:line="280" w:lineRule="exact"/>
              <w:ind w:firstLine="705"/>
              <w:jc w:val="both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Для выполнения административной процедуры 8.2. ответственным работником </w:t>
            </w:r>
            <w:r w:rsidR="003A34B3">
              <w:rPr>
                <w:rFonts w:eastAsia="Times New Roman" w:cs="Times New Roman"/>
                <w:color w:val="auto"/>
                <w:sz w:val="30"/>
                <w:lang w:bidi="ar-SA"/>
              </w:rPr>
              <w:t>Синьковского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сельисполкома  самостоятельно запрашиваются документы и (или) сведения:</w:t>
            </w:r>
          </w:p>
          <w:p w:rsidR="00B67FA0" w:rsidRDefault="00B67FA0" w:rsidP="00333B38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справка о месте жительства и составе семьи или копия лицевого счета. </w:t>
            </w:r>
          </w:p>
        </w:tc>
      </w:tr>
    </w:tbl>
    <w:p w:rsidR="00B67FA0" w:rsidRDefault="00B67FA0" w:rsidP="00333B38">
      <w:pPr>
        <w:spacing w:line="280" w:lineRule="exact"/>
      </w:pPr>
    </w:p>
    <w:p w:rsidR="000509F7" w:rsidRDefault="000509F7" w:rsidP="00333B38">
      <w:pPr>
        <w:spacing w:line="280" w:lineRule="exact"/>
      </w:pPr>
    </w:p>
    <w:sectPr w:rsidR="000509F7" w:rsidSect="00333B38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9C" w:rsidRDefault="00D4779C" w:rsidP="00333B38">
      <w:r>
        <w:separator/>
      </w:r>
    </w:p>
  </w:endnote>
  <w:endnote w:type="continuationSeparator" w:id="1">
    <w:p w:rsidR="00D4779C" w:rsidRDefault="00D4779C" w:rsidP="0033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9C" w:rsidRDefault="00D4779C" w:rsidP="00333B38">
      <w:r>
        <w:separator/>
      </w:r>
    </w:p>
  </w:footnote>
  <w:footnote w:type="continuationSeparator" w:id="1">
    <w:p w:rsidR="00D4779C" w:rsidRDefault="00D4779C" w:rsidP="0033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2626"/>
      <w:docPartObj>
        <w:docPartGallery w:val="Номера страниц (вверху страницы)"/>
        <w:docPartUnique/>
      </w:docPartObj>
    </w:sdtPr>
    <w:sdtContent>
      <w:p w:rsidR="00333B38" w:rsidRDefault="00333B3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3B38" w:rsidRDefault="00333B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574"/>
    <w:rsid w:val="000509F7"/>
    <w:rsid w:val="00246673"/>
    <w:rsid w:val="00333B38"/>
    <w:rsid w:val="003A34B3"/>
    <w:rsid w:val="00495FA6"/>
    <w:rsid w:val="00686F0E"/>
    <w:rsid w:val="008F525B"/>
    <w:rsid w:val="009B39B0"/>
    <w:rsid w:val="00B67FA0"/>
    <w:rsid w:val="00BB0574"/>
    <w:rsid w:val="00D4779C"/>
    <w:rsid w:val="00E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A0"/>
    <w:pPr>
      <w:widowControl w:val="0"/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B38"/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333B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B38"/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2021-03-23T14:26:00Z</dcterms:created>
  <dcterms:modified xsi:type="dcterms:W3CDTF">2021-03-23T14:39:00Z</dcterms:modified>
</cp:coreProperties>
</file>